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6B" w:rsidRDefault="00DD4E40" w:rsidP="00DD4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E40">
        <w:rPr>
          <w:rFonts w:ascii="Times New Roman" w:hAnsi="Times New Roman" w:cs="Times New Roman"/>
          <w:b/>
          <w:sz w:val="28"/>
          <w:szCs w:val="28"/>
        </w:rPr>
        <w:t xml:space="preserve">Диагностическая 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индивидуального </w:t>
      </w:r>
      <w:r w:rsidRPr="00DD4E40"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результатов обучающихся</w:t>
      </w:r>
    </w:p>
    <w:p w:rsidR="00DD4E40" w:rsidRDefault="00DD4E40" w:rsidP="00DD4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40">
        <w:rPr>
          <w:rFonts w:ascii="Times New Roman" w:hAnsi="Times New Roman" w:cs="Times New Roman"/>
          <w:sz w:val="28"/>
          <w:szCs w:val="28"/>
        </w:rPr>
        <w:t>Мониторинговые исследования подразумевают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40">
        <w:rPr>
          <w:rFonts w:ascii="Times New Roman" w:hAnsi="Times New Roman" w:cs="Times New Roman"/>
          <w:sz w:val="28"/>
          <w:szCs w:val="28"/>
        </w:rPr>
        <w:t xml:space="preserve">диагностического инструментария, с </w:t>
      </w:r>
      <w:r>
        <w:rPr>
          <w:rFonts w:ascii="Times New Roman" w:hAnsi="Times New Roman" w:cs="Times New Roman"/>
          <w:sz w:val="28"/>
          <w:szCs w:val="28"/>
        </w:rPr>
        <w:t xml:space="preserve">помощью которого осуществляется </w:t>
      </w:r>
      <w:r w:rsidRPr="00DD4E40">
        <w:rPr>
          <w:rFonts w:ascii="Times New Roman" w:hAnsi="Times New Roman" w:cs="Times New Roman"/>
          <w:sz w:val="28"/>
          <w:szCs w:val="28"/>
        </w:rPr>
        <w:t>объективная оценка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Диагностические карты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удобный и понятный инструмент проведения диагностики образовательных результатов. </w:t>
      </w:r>
    </w:p>
    <w:p w:rsidR="00DD4E40" w:rsidRDefault="00DD4E40" w:rsidP="00DD4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Педагогами были разработаны </w:t>
      </w:r>
      <w:r w:rsidRPr="00DD4E40">
        <w:rPr>
          <w:rFonts w:ascii="Times New Roman" w:hAnsi="Times New Roman" w:cs="Times New Roman"/>
          <w:sz w:val="28"/>
          <w:szCs w:val="28"/>
        </w:rPr>
        <w:t xml:space="preserve">диагностические карты для проведения мониторинга </w:t>
      </w:r>
      <w:r>
        <w:rPr>
          <w:rFonts w:ascii="Times New Roman" w:hAnsi="Times New Roman" w:cs="Times New Roman"/>
          <w:sz w:val="28"/>
          <w:szCs w:val="28"/>
        </w:rPr>
        <w:t>индивидуальных образовательных результатов обучающихся.</w:t>
      </w:r>
    </w:p>
    <w:p w:rsidR="00DD4E40" w:rsidRPr="00DD4E40" w:rsidRDefault="00DD4E40" w:rsidP="00DD4E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4E40">
        <w:rPr>
          <w:rFonts w:ascii="Times New Roman" w:hAnsi="Times New Roman" w:cs="Times New Roman"/>
          <w:i/>
          <w:sz w:val="28"/>
          <w:szCs w:val="28"/>
          <w:u w:val="single"/>
        </w:rPr>
        <w:t>Цель разработки диагностического инструментария:</w:t>
      </w:r>
    </w:p>
    <w:p w:rsidR="00DD4E40" w:rsidRPr="00DD4E40" w:rsidRDefault="00DD4E40" w:rsidP="00DD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40">
        <w:rPr>
          <w:rFonts w:ascii="Times New Roman" w:hAnsi="Times New Roman" w:cs="Times New Roman"/>
          <w:sz w:val="28"/>
          <w:szCs w:val="28"/>
        </w:rPr>
        <w:t>объективное определение результатов освоения учащимися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</w:t>
      </w:r>
      <w:r w:rsidRPr="00DD4E4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D4E40">
        <w:rPr>
          <w:rFonts w:ascii="Times New Roman" w:hAnsi="Times New Roman" w:cs="Times New Roman"/>
          <w:sz w:val="28"/>
          <w:szCs w:val="28"/>
        </w:rPr>
        <w:t xml:space="preserve"> (индивидуально,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40">
        <w:rPr>
          <w:rFonts w:ascii="Times New Roman" w:hAnsi="Times New Roman" w:cs="Times New Roman"/>
          <w:sz w:val="28"/>
          <w:szCs w:val="28"/>
        </w:rPr>
        <w:t>творческого объединения);</w:t>
      </w:r>
    </w:p>
    <w:p w:rsidR="00DD4E40" w:rsidRPr="00DD4E40" w:rsidRDefault="00DD4E40" w:rsidP="00DD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40">
        <w:rPr>
          <w:rFonts w:ascii="Times New Roman" w:hAnsi="Times New Roman" w:cs="Times New Roman"/>
          <w:sz w:val="28"/>
          <w:szCs w:val="28"/>
        </w:rPr>
        <w:t xml:space="preserve">фиксация </w:t>
      </w:r>
      <w:proofErr w:type="gramStart"/>
      <w:r w:rsidRPr="00DD4E40"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DD4E40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sz w:val="28"/>
          <w:szCs w:val="28"/>
        </w:rPr>
        <w:t xml:space="preserve"> участия в конкурсах, концертах, показах, открытых занятиях);</w:t>
      </w:r>
    </w:p>
    <w:p w:rsidR="00DD4E40" w:rsidRDefault="00DD4E40" w:rsidP="00DD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40">
        <w:rPr>
          <w:rFonts w:ascii="Times New Roman" w:hAnsi="Times New Roman" w:cs="Times New Roman"/>
          <w:sz w:val="28"/>
          <w:szCs w:val="28"/>
        </w:rPr>
        <w:t xml:space="preserve">выявление направлений коррекции 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DD4E40">
        <w:rPr>
          <w:rFonts w:ascii="Times New Roman" w:hAnsi="Times New Roman" w:cs="Times New Roman"/>
          <w:sz w:val="28"/>
          <w:szCs w:val="28"/>
        </w:rPr>
        <w:t>общеразвивающих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4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4E40" w:rsidRDefault="00DD4E40" w:rsidP="00DD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педагогического воздействия.</w:t>
      </w:r>
    </w:p>
    <w:p w:rsidR="00DD4E40" w:rsidRDefault="00DD4E40" w:rsidP="00DD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E40" w:rsidRDefault="00DD4E40" w:rsidP="00DD4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40">
        <w:rPr>
          <w:rFonts w:ascii="Times New Roman" w:hAnsi="Times New Roman" w:cs="Times New Roman"/>
          <w:sz w:val="28"/>
          <w:szCs w:val="28"/>
        </w:rPr>
        <w:t xml:space="preserve">Диагностическая карта мониторинга включает интегрированные результаты: личностные, </w:t>
      </w:r>
      <w:proofErr w:type="spellStart"/>
      <w:r w:rsidRPr="00DD4E4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D4E40">
        <w:rPr>
          <w:rFonts w:ascii="Times New Roman" w:hAnsi="Times New Roman" w:cs="Times New Roman"/>
          <w:sz w:val="28"/>
          <w:szCs w:val="28"/>
        </w:rPr>
        <w:t>, предметные и результативность. У</w:t>
      </w:r>
      <w:r>
        <w:rPr>
          <w:rFonts w:ascii="Times New Roman" w:hAnsi="Times New Roman" w:cs="Times New Roman"/>
          <w:sz w:val="28"/>
          <w:szCs w:val="28"/>
        </w:rPr>
        <w:t>читывая тот факт, что главная задача учреждения</w:t>
      </w:r>
      <w:r w:rsidRPr="00DD4E4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раскрыть талант ребен</w:t>
      </w:r>
      <w:r w:rsidR="00E42154">
        <w:rPr>
          <w:rFonts w:ascii="Times New Roman" w:hAnsi="Times New Roman" w:cs="Times New Roman"/>
          <w:sz w:val="28"/>
          <w:szCs w:val="28"/>
        </w:rPr>
        <w:t>ка, развить личностные качества,</w:t>
      </w:r>
      <w:r w:rsidRPr="00DD4E40">
        <w:rPr>
          <w:rFonts w:ascii="Times New Roman" w:hAnsi="Times New Roman" w:cs="Times New Roman"/>
          <w:sz w:val="28"/>
          <w:szCs w:val="28"/>
        </w:rPr>
        <w:t xml:space="preserve"> </w:t>
      </w:r>
      <w:r w:rsidR="00E42154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DD4E40">
        <w:rPr>
          <w:rFonts w:ascii="Times New Roman" w:hAnsi="Times New Roman" w:cs="Times New Roman"/>
          <w:sz w:val="28"/>
          <w:szCs w:val="28"/>
        </w:rPr>
        <w:t xml:space="preserve">показателями были взяты </w:t>
      </w:r>
      <w:proofErr w:type="spellStart"/>
      <w:r w:rsidRPr="00DD4E4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D4E40">
        <w:rPr>
          <w:rFonts w:ascii="Times New Roman" w:hAnsi="Times New Roman" w:cs="Times New Roman"/>
          <w:sz w:val="28"/>
          <w:szCs w:val="28"/>
        </w:rPr>
        <w:t xml:space="preserve"> и личностные </w:t>
      </w:r>
      <w:r w:rsidR="000F3FD4">
        <w:rPr>
          <w:rFonts w:ascii="Times New Roman" w:hAnsi="Times New Roman" w:cs="Times New Roman"/>
          <w:sz w:val="28"/>
          <w:szCs w:val="28"/>
        </w:rPr>
        <w:t>результаты</w:t>
      </w:r>
      <w:r w:rsidRPr="00DD4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154" w:rsidRDefault="00E42154" w:rsidP="00E421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2154" w:rsidRDefault="00E42154" w:rsidP="00E42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54">
        <w:rPr>
          <w:rFonts w:ascii="Times New Roman" w:hAnsi="Times New Roman" w:cs="Times New Roman"/>
          <w:b/>
          <w:sz w:val="28"/>
          <w:szCs w:val="28"/>
        </w:rPr>
        <w:t>Диагностическая карта мониторинга</w:t>
      </w:r>
    </w:p>
    <w:p w:rsidR="00E42154" w:rsidRDefault="00E42154" w:rsidP="00E421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421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680"/>
        <w:gridCol w:w="1307"/>
        <w:gridCol w:w="985"/>
        <w:gridCol w:w="1276"/>
        <w:gridCol w:w="992"/>
        <w:gridCol w:w="709"/>
        <w:gridCol w:w="1276"/>
        <w:gridCol w:w="1134"/>
        <w:gridCol w:w="1417"/>
      </w:tblGrid>
      <w:tr w:rsidR="000F3FD4" w:rsidTr="000F3FD4">
        <w:trPr>
          <w:cantSplit/>
          <w:trHeight w:val="1873"/>
        </w:trPr>
        <w:tc>
          <w:tcPr>
            <w:tcW w:w="680" w:type="dxa"/>
            <w:vMerge w:val="restart"/>
          </w:tcPr>
          <w:p w:rsidR="00E42154" w:rsidRPr="00E42154" w:rsidRDefault="00E42154" w:rsidP="00E42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54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307" w:type="dxa"/>
            <w:vMerge w:val="restart"/>
          </w:tcPr>
          <w:p w:rsidR="00E42154" w:rsidRPr="00E42154" w:rsidRDefault="00E42154" w:rsidP="00E42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5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253" w:type="dxa"/>
            <w:gridSpan w:val="3"/>
          </w:tcPr>
          <w:p w:rsidR="00E42154" w:rsidRPr="00E42154" w:rsidRDefault="00E42154" w:rsidP="00E42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54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Интегрированные результаты освоения программы</w:t>
            </w:r>
          </w:p>
        </w:tc>
        <w:tc>
          <w:tcPr>
            <w:tcW w:w="709" w:type="dxa"/>
            <w:vMerge w:val="restart"/>
            <w:textDirection w:val="btLr"/>
          </w:tcPr>
          <w:p w:rsidR="00E42154" w:rsidRPr="00E42154" w:rsidRDefault="00E42154" w:rsidP="00E421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ДОП %</w:t>
            </w:r>
          </w:p>
        </w:tc>
        <w:tc>
          <w:tcPr>
            <w:tcW w:w="3827" w:type="dxa"/>
            <w:gridSpan w:val="3"/>
          </w:tcPr>
          <w:p w:rsidR="00E42154" w:rsidRPr="00E42154" w:rsidRDefault="00E42154" w:rsidP="00E42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5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конкурсов (количество)</w:t>
            </w:r>
          </w:p>
        </w:tc>
      </w:tr>
      <w:tr w:rsidR="00A81AB1" w:rsidTr="000F3FD4">
        <w:trPr>
          <w:cantSplit/>
          <w:trHeight w:val="2254"/>
        </w:trPr>
        <w:tc>
          <w:tcPr>
            <w:tcW w:w="680" w:type="dxa"/>
            <w:vMerge/>
          </w:tcPr>
          <w:p w:rsidR="00E42154" w:rsidRPr="00E42154" w:rsidRDefault="00E42154" w:rsidP="00E4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E42154" w:rsidRPr="00E42154" w:rsidRDefault="00E42154" w:rsidP="00E4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extDirection w:val="btLr"/>
          </w:tcPr>
          <w:p w:rsidR="00E42154" w:rsidRPr="00E42154" w:rsidRDefault="00E42154" w:rsidP="00A81A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276" w:type="dxa"/>
            <w:textDirection w:val="btLr"/>
          </w:tcPr>
          <w:p w:rsidR="00E42154" w:rsidRPr="00E42154" w:rsidRDefault="00E42154" w:rsidP="00A81A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992" w:type="dxa"/>
          </w:tcPr>
          <w:p w:rsidR="00E42154" w:rsidRPr="00E42154" w:rsidRDefault="00E42154" w:rsidP="00E4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709" w:type="dxa"/>
            <w:vMerge/>
          </w:tcPr>
          <w:p w:rsidR="00E42154" w:rsidRPr="00E42154" w:rsidRDefault="00E42154" w:rsidP="00E4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E42154" w:rsidRPr="00E42154" w:rsidRDefault="00E42154" w:rsidP="00E421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134" w:type="dxa"/>
            <w:textDirection w:val="btLr"/>
          </w:tcPr>
          <w:p w:rsidR="00E42154" w:rsidRPr="00E42154" w:rsidRDefault="00E42154" w:rsidP="00E421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417" w:type="dxa"/>
            <w:textDirection w:val="btLr"/>
          </w:tcPr>
          <w:p w:rsidR="00E42154" w:rsidRPr="00E42154" w:rsidRDefault="00E42154" w:rsidP="00E421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Всероссийский/международный уровень</w:t>
            </w:r>
          </w:p>
        </w:tc>
      </w:tr>
      <w:tr w:rsidR="00A81AB1" w:rsidTr="000F3FD4">
        <w:tc>
          <w:tcPr>
            <w:tcW w:w="680" w:type="dxa"/>
          </w:tcPr>
          <w:p w:rsidR="00E42154" w:rsidRPr="00E42154" w:rsidRDefault="00E42154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E42154" w:rsidRPr="00E42154" w:rsidRDefault="00E42154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42154" w:rsidRPr="00E42154" w:rsidRDefault="00E42154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2154" w:rsidRPr="00E42154" w:rsidRDefault="00E42154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2154" w:rsidRPr="00E42154" w:rsidRDefault="00E42154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154" w:rsidRPr="00E42154" w:rsidRDefault="00E42154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2154" w:rsidRPr="00E42154" w:rsidRDefault="00E42154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154" w:rsidRPr="00E42154" w:rsidRDefault="00E42154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154" w:rsidRPr="00E42154" w:rsidRDefault="00E42154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B1" w:rsidTr="000F3FD4">
        <w:tc>
          <w:tcPr>
            <w:tcW w:w="680" w:type="dxa"/>
          </w:tcPr>
          <w:p w:rsidR="00A81AB1" w:rsidRPr="00E42154" w:rsidRDefault="00A81AB1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A81AB1" w:rsidRPr="00E42154" w:rsidRDefault="00A81AB1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81AB1" w:rsidRPr="00E42154" w:rsidRDefault="00A81AB1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1AB1" w:rsidRPr="00E42154" w:rsidRDefault="00A81AB1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1AB1" w:rsidRPr="00E42154" w:rsidRDefault="00A81AB1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1AB1" w:rsidRPr="00E42154" w:rsidRDefault="00A81AB1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1AB1" w:rsidRPr="00E42154" w:rsidRDefault="00A81AB1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1AB1" w:rsidRPr="00E42154" w:rsidRDefault="00A81AB1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1AB1" w:rsidRPr="00E42154" w:rsidRDefault="00A81AB1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B1" w:rsidTr="000F3FD4">
        <w:tc>
          <w:tcPr>
            <w:tcW w:w="680" w:type="dxa"/>
          </w:tcPr>
          <w:p w:rsidR="00E42154" w:rsidRPr="00E42154" w:rsidRDefault="00E42154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E42154" w:rsidRPr="00E42154" w:rsidRDefault="00E42154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42154" w:rsidRPr="00E42154" w:rsidRDefault="00E42154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2154" w:rsidRPr="00E42154" w:rsidRDefault="00E42154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2154" w:rsidRPr="00E42154" w:rsidRDefault="00E42154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154" w:rsidRPr="00E42154" w:rsidRDefault="00E42154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2154" w:rsidRPr="00E42154" w:rsidRDefault="00E42154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154" w:rsidRPr="00E42154" w:rsidRDefault="00E42154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154" w:rsidRPr="00E42154" w:rsidRDefault="00E42154" w:rsidP="00E42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154" w:rsidRPr="00E42154" w:rsidRDefault="00E42154" w:rsidP="00E421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2154" w:rsidRDefault="00A81AB1" w:rsidP="00A81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B1">
        <w:rPr>
          <w:rFonts w:ascii="Times New Roman" w:hAnsi="Times New Roman" w:cs="Times New Roman"/>
          <w:sz w:val="28"/>
          <w:szCs w:val="28"/>
        </w:rPr>
        <w:lastRenderedPageBreak/>
        <w:t>Таблицу предметных показателей каждый педагог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AB1">
        <w:rPr>
          <w:rFonts w:ascii="Times New Roman" w:hAnsi="Times New Roman" w:cs="Times New Roman"/>
          <w:sz w:val="28"/>
          <w:szCs w:val="28"/>
        </w:rPr>
        <w:t>самостоятельно. Он сам определяет, сколько и какие критерии определят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AB1">
        <w:rPr>
          <w:rFonts w:ascii="Times New Roman" w:hAnsi="Times New Roman" w:cs="Times New Roman"/>
          <w:sz w:val="28"/>
          <w:szCs w:val="28"/>
        </w:rPr>
        <w:t>качество освоенности предмета. Колич</w:t>
      </w:r>
      <w:r>
        <w:rPr>
          <w:rFonts w:ascii="Times New Roman" w:hAnsi="Times New Roman" w:cs="Times New Roman"/>
          <w:sz w:val="28"/>
          <w:szCs w:val="28"/>
        </w:rPr>
        <w:t xml:space="preserve">ество и характеристика критерия </w:t>
      </w:r>
      <w:r w:rsidRPr="00A81AB1">
        <w:rPr>
          <w:rFonts w:ascii="Times New Roman" w:hAnsi="Times New Roman" w:cs="Times New Roman"/>
          <w:sz w:val="28"/>
          <w:szCs w:val="28"/>
        </w:rPr>
        <w:t>могут меняться в зависимости от года обучения, уровня програм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A81AB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правило, критериями являются</w:t>
      </w:r>
      <w:r w:rsidRPr="00A81AB1">
        <w:rPr>
          <w:rFonts w:ascii="Times New Roman" w:hAnsi="Times New Roman" w:cs="Times New Roman"/>
          <w:sz w:val="28"/>
          <w:szCs w:val="28"/>
        </w:rPr>
        <w:t xml:space="preserve"> планир</w:t>
      </w:r>
      <w:r>
        <w:rPr>
          <w:rFonts w:ascii="Times New Roman" w:hAnsi="Times New Roman" w:cs="Times New Roman"/>
          <w:sz w:val="28"/>
          <w:szCs w:val="28"/>
        </w:rPr>
        <w:t xml:space="preserve">уемые результаты дополнительной общеобразовательной </w:t>
      </w:r>
      <w:r w:rsidRPr="00A81AB1">
        <w:rPr>
          <w:rFonts w:ascii="Times New Roman" w:hAnsi="Times New Roman" w:cs="Times New Roman"/>
          <w:sz w:val="28"/>
          <w:szCs w:val="28"/>
        </w:rPr>
        <w:t>общеразвивающей програ</w:t>
      </w:r>
      <w:r w:rsidR="000F3FD4">
        <w:rPr>
          <w:rFonts w:ascii="Times New Roman" w:hAnsi="Times New Roman" w:cs="Times New Roman"/>
          <w:sz w:val="28"/>
          <w:szCs w:val="28"/>
        </w:rPr>
        <w:t>ммы каждого педагога</w:t>
      </w:r>
      <w:bookmarkStart w:id="0" w:name="_GoBack"/>
      <w:bookmarkEnd w:id="0"/>
      <w:r w:rsidRPr="00A81AB1">
        <w:rPr>
          <w:rFonts w:ascii="Times New Roman" w:hAnsi="Times New Roman" w:cs="Times New Roman"/>
          <w:sz w:val="28"/>
          <w:szCs w:val="28"/>
        </w:rPr>
        <w:t>.</w:t>
      </w:r>
    </w:p>
    <w:p w:rsidR="00A81AB1" w:rsidRPr="00A81AB1" w:rsidRDefault="00A81AB1" w:rsidP="00A81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1AB1" w:rsidRPr="00A8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43A06"/>
    <w:multiLevelType w:val="hybridMultilevel"/>
    <w:tmpl w:val="7F402E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68"/>
    <w:rsid w:val="000F3FD4"/>
    <w:rsid w:val="009E706B"/>
    <w:rsid w:val="00A81AB1"/>
    <w:rsid w:val="00DD4E40"/>
    <w:rsid w:val="00E42154"/>
    <w:rsid w:val="00E6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6CBC"/>
  <w15:chartTrackingRefBased/>
  <w15:docId w15:val="{D2CFAFA0-55C8-4118-A662-EF2702BD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E40"/>
    <w:pPr>
      <w:ind w:left="720"/>
      <w:contextualSpacing/>
    </w:pPr>
  </w:style>
  <w:style w:type="table" w:styleId="a4">
    <w:name w:val="Table Grid"/>
    <w:basedOn w:val="a1"/>
    <w:uiPriority w:val="39"/>
    <w:rsid w:val="00E4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2021-03-25T08:28:00Z</dcterms:created>
  <dcterms:modified xsi:type="dcterms:W3CDTF">2021-03-25T11:49:00Z</dcterms:modified>
</cp:coreProperties>
</file>